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41" w:rsidRDefault="0010361F" w:rsidP="0010361F">
      <w:pPr>
        <w:ind w:firstLineChars="40" w:firstLine="128"/>
        <w:jc w:val="center"/>
        <w:rPr>
          <w:b/>
          <w:sz w:val="32"/>
          <w:szCs w:val="32"/>
        </w:rPr>
      </w:pPr>
      <w:r>
        <w:rPr>
          <w:rFonts w:hint="eastAsia"/>
          <w:b/>
          <w:noProof/>
          <w:sz w:val="32"/>
          <w:szCs w:val="32"/>
        </w:rPr>
        <w:drawing>
          <wp:inline distT="0" distB="0" distL="0" distR="0">
            <wp:extent cx="771525" cy="6096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771525" cy="609600"/>
                    </a:xfrm>
                    <a:prstGeom prst="rect">
                      <a:avLst/>
                    </a:prstGeom>
                    <a:noFill/>
                    <a:ln w="9525">
                      <a:noFill/>
                      <a:miter lim="800000"/>
                      <a:headEnd/>
                      <a:tailEnd/>
                    </a:ln>
                  </pic:spPr>
                </pic:pic>
              </a:graphicData>
            </a:graphic>
          </wp:inline>
        </w:drawing>
      </w:r>
      <w:r>
        <w:rPr>
          <w:rFonts w:hint="eastAsia"/>
          <w:b/>
          <w:sz w:val="32"/>
          <w:szCs w:val="32"/>
        </w:rPr>
        <w:t>清</w:t>
      </w:r>
      <w:r>
        <w:rPr>
          <w:rFonts w:hint="eastAsia"/>
          <w:b/>
          <w:sz w:val="32"/>
          <w:szCs w:val="32"/>
        </w:rPr>
        <w:t xml:space="preserve"> </w:t>
      </w:r>
      <w:r>
        <w:rPr>
          <w:rFonts w:hint="eastAsia"/>
          <w:b/>
          <w:sz w:val="32"/>
          <w:szCs w:val="32"/>
        </w:rPr>
        <w:t>苑</w:t>
      </w:r>
      <w:r>
        <w:rPr>
          <w:rFonts w:hint="eastAsia"/>
          <w:b/>
          <w:sz w:val="32"/>
          <w:szCs w:val="32"/>
        </w:rPr>
        <w:t xml:space="preserve"> </w:t>
      </w:r>
      <w:r>
        <w:rPr>
          <w:rFonts w:hint="eastAsia"/>
          <w:b/>
          <w:sz w:val="32"/>
          <w:szCs w:val="32"/>
        </w:rPr>
        <w:t>路</w:t>
      </w:r>
      <w:r>
        <w:rPr>
          <w:rFonts w:hint="eastAsia"/>
          <w:b/>
          <w:sz w:val="32"/>
          <w:szCs w:val="32"/>
        </w:rPr>
        <w:t xml:space="preserve"> </w:t>
      </w:r>
      <w:r>
        <w:rPr>
          <w:rFonts w:hint="eastAsia"/>
          <w:b/>
          <w:sz w:val="32"/>
          <w:szCs w:val="32"/>
        </w:rPr>
        <w:t>德</w:t>
      </w:r>
      <w:r>
        <w:rPr>
          <w:rFonts w:hint="eastAsia"/>
          <w:b/>
          <w:sz w:val="32"/>
          <w:szCs w:val="32"/>
        </w:rPr>
        <w:t xml:space="preserve"> </w:t>
      </w:r>
      <w:r>
        <w:rPr>
          <w:rFonts w:hint="eastAsia"/>
          <w:b/>
          <w:sz w:val="32"/>
          <w:szCs w:val="32"/>
        </w:rPr>
        <w:t>起</w:t>
      </w:r>
      <w:r>
        <w:rPr>
          <w:rFonts w:hint="eastAsia"/>
          <w:b/>
          <w:sz w:val="32"/>
          <w:szCs w:val="32"/>
        </w:rPr>
        <w:t xml:space="preserve"> </w:t>
      </w:r>
      <w:r>
        <w:rPr>
          <w:rFonts w:hint="eastAsia"/>
          <w:b/>
          <w:sz w:val="32"/>
          <w:szCs w:val="32"/>
        </w:rPr>
        <w:t>重</w:t>
      </w:r>
      <w:r>
        <w:rPr>
          <w:rFonts w:hint="eastAsia"/>
          <w:b/>
          <w:sz w:val="32"/>
          <w:szCs w:val="32"/>
        </w:rPr>
        <w:t xml:space="preserve"> </w:t>
      </w:r>
      <w:r>
        <w:rPr>
          <w:rFonts w:hint="eastAsia"/>
          <w:b/>
          <w:sz w:val="32"/>
          <w:szCs w:val="32"/>
        </w:rPr>
        <w:t>设</w:t>
      </w:r>
      <w:r>
        <w:rPr>
          <w:rFonts w:hint="eastAsia"/>
          <w:b/>
          <w:sz w:val="32"/>
          <w:szCs w:val="32"/>
        </w:rPr>
        <w:t xml:space="preserve"> </w:t>
      </w:r>
      <w:r>
        <w:rPr>
          <w:rFonts w:hint="eastAsia"/>
          <w:b/>
          <w:sz w:val="32"/>
          <w:szCs w:val="32"/>
        </w:rPr>
        <w:t>备</w:t>
      </w:r>
      <w:r>
        <w:rPr>
          <w:b/>
          <w:sz w:val="32"/>
          <w:szCs w:val="32"/>
        </w:rPr>
        <w:t xml:space="preserve"> </w:t>
      </w:r>
      <w:r>
        <w:rPr>
          <w:rFonts w:hint="eastAsia"/>
          <w:b/>
          <w:sz w:val="32"/>
          <w:szCs w:val="32"/>
        </w:rPr>
        <w:t>制</w:t>
      </w:r>
      <w:r>
        <w:rPr>
          <w:rFonts w:hint="eastAsia"/>
          <w:b/>
          <w:sz w:val="32"/>
          <w:szCs w:val="32"/>
        </w:rPr>
        <w:t xml:space="preserve"> </w:t>
      </w:r>
      <w:r>
        <w:rPr>
          <w:rFonts w:hint="eastAsia"/>
          <w:b/>
          <w:sz w:val="32"/>
          <w:szCs w:val="32"/>
        </w:rPr>
        <w:t>造</w:t>
      </w:r>
      <w:r>
        <w:rPr>
          <w:rFonts w:hint="eastAsia"/>
          <w:b/>
          <w:sz w:val="32"/>
          <w:szCs w:val="32"/>
        </w:rPr>
        <w:t xml:space="preserve"> </w:t>
      </w:r>
      <w:r>
        <w:rPr>
          <w:rFonts w:hint="eastAsia"/>
          <w:b/>
          <w:sz w:val="32"/>
          <w:szCs w:val="32"/>
        </w:rPr>
        <w:t>有</w:t>
      </w:r>
      <w:r>
        <w:rPr>
          <w:b/>
          <w:sz w:val="32"/>
          <w:szCs w:val="32"/>
        </w:rPr>
        <w:t xml:space="preserve"> </w:t>
      </w:r>
      <w:r>
        <w:rPr>
          <w:rFonts w:hint="eastAsia"/>
          <w:b/>
          <w:sz w:val="32"/>
          <w:szCs w:val="32"/>
        </w:rPr>
        <w:t>限</w:t>
      </w:r>
      <w:r>
        <w:rPr>
          <w:b/>
          <w:sz w:val="32"/>
          <w:szCs w:val="32"/>
        </w:rPr>
        <w:t xml:space="preserve"> </w:t>
      </w:r>
      <w:r>
        <w:rPr>
          <w:rFonts w:hint="eastAsia"/>
          <w:b/>
          <w:sz w:val="32"/>
          <w:szCs w:val="32"/>
        </w:rPr>
        <w:t>公</w:t>
      </w:r>
      <w:r>
        <w:rPr>
          <w:b/>
          <w:sz w:val="32"/>
          <w:szCs w:val="32"/>
        </w:rPr>
        <w:t xml:space="preserve"> </w:t>
      </w:r>
      <w:r>
        <w:rPr>
          <w:rFonts w:hint="eastAsia"/>
          <w:b/>
          <w:sz w:val="32"/>
          <w:szCs w:val="32"/>
        </w:rPr>
        <w:t>司</w:t>
      </w:r>
    </w:p>
    <w:p w:rsidR="00D65D41" w:rsidRDefault="0010361F">
      <w:pPr>
        <w:ind w:firstLineChars="97" w:firstLine="204"/>
        <w:jc w:val="center"/>
        <w:rPr>
          <w:b/>
          <w:szCs w:val="21"/>
          <w:u w:val="single"/>
        </w:rPr>
      </w:pPr>
      <w:r>
        <w:rPr>
          <w:rFonts w:hint="eastAsia"/>
          <w:b/>
          <w:szCs w:val="21"/>
          <w:u w:val="single"/>
        </w:rPr>
        <w:t>QINGYUANLUDELIFTING EQUIPMENTMANUFACTURING LIMITED</w:t>
      </w:r>
    </w:p>
    <w:p w:rsidR="00D65D41" w:rsidRDefault="0010361F">
      <w:pPr>
        <w:jc w:val="center"/>
        <w:rPr>
          <w:rFonts w:ascii="仿宋_GB2312" w:eastAsia="仿宋_GB2312"/>
          <w:bCs/>
          <w:sz w:val="28"/>
          <w:szCs w:val="28"/>
          <w:u w:val="single"/>
        </w:rPr>
      </w:pPr>
      <w:r>
        <w:rPr>
          <w:rFonts w:ascii="仿宋_GB2312" w:eastAsia="仿宋_GB2312" w:hint="eastAsia"/>
          <w:bCs/>
          <w:sz w:val="28"/>
          <w:szCs w:val="28"/>
          <w:u w:val="single"/>
        </w:rPr>
        <w:t>诚信</w:t>
      </w:r>
      <w:r>
        <w:rPr>
          <w:rFonts w:ascii="仿宋_GB2312" w:eastAsia="仿宋_GB2312" w:hint="eastAsia"/>
          <w:bCs/>
          <w:sz w:val="28"/>
          <w:szCs w:val="28"/>
          <w:u w:val="single"/>
        </w:rPr>
        <w:t xml:space="preserve"> </w:t>
      </w:r>
      <w:r>
        <w:rPr>
          <w:rFonts w:ascii="仿宋_GB2312" w:eastAsia="仿宋_GB2312" w:hint="eastAsia"/>
          <w:bCs/>
          <w:sz w:val="28"/>
          <w:szCs w:val="28"/>
          <w:u w:val="single"/>
        </w:rPr>
        <w:t>高效</w:t>
      </w:r>
      <w:r>
        <w:rPr>
          <w:rFonts w:ascii="仿宋_GB2312" w:eastAsia="仿宋_GB2312" w:hint="eastAsia"/>
          <w:bCs/>
          <w:sz w:val="28"/>
          <w:szCs w:val="28"/>
          <w:u w:val="single"/>
        </w:rPr>
        <w:t xml:space="preserve"> </w:t>
      </w:r>
      <w:r>
        <w:rPr>
          <w:rFonts w:ascii="仿宋_GB2312" w:eastAsia="仿宋_GB2312" w:hint="eastAsia"/>
          <w:bCs/>
          <w:sz w:val="28"/>
          <w:szCs w:val="28"/>
          <w:u w:val="single"/>
        </w:rPr>
        <w:t>创新</w:t>
      </w:r>
      <w:r>
        <w:rPr>
          <w:rFonts w:ascii="仿宋_GB2312" w:eastAsia="仿宋_GB2312" w:hint="eastAsia"/>
          <w:bCs/>
          <w:sz w:val="28"/>
          <w:szCs w:val="28"/>
          <w:u w:val="single"/>
        </w:rPr>
        <w:t xml:space="preserve"> </w:t>
      </w:r>
      <w:r>
        <w:rPr>
          <w:rFonts w:ascii="仿宋_GB2312" w:eastAsia="仿宋_GB2312" w:hint="eastAsia"/>
          <w:bCs/>
          <w:sz w:val="28"/>
          <w:szCs w:val="28"/>
          <w:u w:val="single"/>
        </w:rPr>
        <w:t>开拓</w:t>
      </w:r>
      <w:r>
        <w:rPr>
          <w:rFonts w:ascii="仿宋_GB2312" w:eastAsia="仿宋_GB2312" w:hint="eastAsia"/>
          <w:bCs/>
          <w:sz w:val="28"/>
          <w:szCs w:val="28"/>
          <w:u w:val="single"/>
        </w:rPr>
        <w:t xml:space="preserve">     </w:t>
      </w:r>
      <w:r>
        <w:rPr>
          <w:rFonts w:ascii="仿宋_GB2312" w:eastAsia="仿宋_GB2312" w:hint="eastAsia"/>
          <w:bCs/>
          <w:sz w:val="28"/>
          <w:szCs w:val="28"/>
          <w:u w:val="single"/>
        </w:rPr>
        <w:t>是品质</w:t>
      </w:r>
      <w:r>
        <w:rPr>
          <w:rFonts w:ascii="仿宋_GB2312" w:eastAsia="仿宋_GB2312" w:hint="eastAsia"/>
          <w:bCs/>
          <w:sz w:val="28"/>
          <w:szCs w:val="28"/>
          <w:u w:val="single"/>
        </w:rPr>
        <w:t xml:space="preserve"> </w:t>
      </w:r>
      <w:r>
        <w:rPr>
          <w:rFonts w:ascii="仿宋_GB2312" w:eastAsia="仿宋_GB2312" w:hint="eastAsia"/>
          <w:bCs/>
          <w:sz w:val="28"/>
          <w:szCs w:val="28"/>
          <w:u w:val="single"/>
        </w:rPr>
        <w:t>是精神</w:t>
      </w:r>
      <w:r>
        <w:rPr>
          <w:rFonts w:ascii="仿宋_GB2312" w:eastAsia="仿宋_GB2312" w:hint="eastAsia"/>
          <w:bCs/>
          <w:sz w:val="28"/>
          <w:szCs w:val="28"/>
          <w:u w:val="single"/>
        </w:rPr>
        <w:t xml:space="preserve"> </w:t>
      </w:r>
      <w:r>
        <w:rPr>
          <w:rFonts w:ascii="仿宋_GB2312" w:eastAsia="仿宋_GB2312" w:hint="eastAsia"/>
          <w:bCs/>
          <w:sz w:val="28"/>
          <w:szCs w:val="28"/>
          <w:u w:val="single"/>
        </w:rPr>
        <w:t>是磨砺</w:t>
      </w:r>
    </w:p>
    <w:p w:rsidR="00D65D41" w:rsidRDefault="0010361F">
      <w:r>
        <w:rPr>
          <w:rFonts w:hint="eastAsia"/>
        </w:rPr>
        <w:t>中文名：</w:t>
      </w:r>
      <w:hyperlink r:id="rId6" w:history="1">
        <w:r>
          <w:rPr>
            <w:rStyle w:val="a3"/>
            <w:rFonts w:hint="eastAsia"/>
          </w:rPr>
          <w:t>起重滑车</w:t>
        </w:r>
      </w:hyperlink>
      <w:r>
        <w:rPr>
          <w:rFonts w:hint="eastAsia"/>
        </w:rPr>
        <w:t xml:space="preserve"> </w:t>
      </w:r>
    </w:p>
    <w:p w:rsidR="00D65D41" w:rsidRDefault="0010361F">
      <w:r>
        <w:rPr>
          <w:rFonts w:hint="eastAsia"/>
        </w:rPr>
        <w:t>外文名：</w:t>
      </w:r>
      <w:r>
        <w:rPr>
          <w:rFonts w:hint="eastAsia"/>
        </w:rPr>
        <w:t xml:space="preserve">hoisting block </w:t>
      </w:r>
    </w:p>
    <w:p w:rsidR="00D65D41" w:rsidRDefault="0010361F">
      <w:r>
        <w:rPr>
          <w:rFonts w:hint="eastAsia"/>
        </w:rPr>
        <w:t>俗称：起重葫芦</w:t>
      </w:r>
    </w:p>
    <w:p w:rsidR="00D65D41" w:rsidRDefault="0010361F">
      <w:r>
        <w:rPr>
          <w:rFonts w:hint="eastAsia"/>
        </w:rPr>
        <w:t>定义：通过链轮竖直提升重物的起重机械</w:t>
      </w:r>
      <w:r>
        <w:rPr>
          <w:rFonts w:hint="eastAsia"/>
        </w:rPr>
        <w:t xml:space="preserve"> </w:t>
      </w:r>
    </w:p>
    <w:p w:rsidR="00D65D41" w:rsidRDefault="0010361F">
      <w:r>
        <w:rPr>
          <w:rFonts w:hint="eastAsia"/>
        </w:rPr>
        <w:t>分类：单门滑车、双门滑车和多门滑车</w:t>
      </w:r>
      <w:r>
        <w:rPr>
          <w:rFonts w:hint="eastAsia"/>
        </w:rPr>
        <w:t xml:space="preserve"> </w:t>
      </w:r>
    </w:p>
    <w:p w:rsidR="00D65D41" w:rsidRDefault="0010361F">
      <w:r>
        <w:rPr>
          <w:rFonts w:hint="eastAsia"/>
        </w:rPr>
        <w:t>特点：其自重轻，结构紧凑，使用方便</w:t>
      </w:r>
    </w:p>
    <w:p w:rsidR="00D65D41" w:rsidRDefault="0010361F">
      <w:pPr>
        <w:rPr>
          <w:rFonts w:ascii="宋体" w:hAnsi="宋体" w:cs="宋体"/>
          <w:sz w:val="24"/>
        </w:rPr>
      </w:pPr>
      <w:r>
        <w:rPr>
          <w:rFonts w:ascii="宋体" w:hAnsi="宋体" w:cs="宋体"/>
          <w:noProof/>
          <w:sz w:val="24"/>
        </w:rPr>
        <w:drawing>
          <wp:inline distT="0" distB="0" distL="114300" distR="114300">
            <wp:extent cx="38100" cy="762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7" cstate="print"/>
                    <a:stretch>
                      <a:fillRect/>
                    </a:stretch>
                  </pic:blipFill>
                  <pic:spPr>
                    <a:xfrm>
                      <a:off x="0" y="0"/>
                      <a:ext cx="38100" cy="76200"/>
                    </a:xfrm>
                    <a:prstGeom prst="rect">
                      <a:avLst/>
                    </a:prstGeom>
                    <a:noFill/>
                    <a:ln w="9525">
                      <a:noFill/>
                    </a:ln>
                  </pic:spPr>
                </pic:pic>
              </a:graphicData>
            </a:graphic>
          </wp:inline>
        </w:drawing>
      </w:r>
      <w:r>
        <w:rPr>
          <w:rFonts w:ascii="宋体" w:hAnsi="宋体" w:cs="宋体"/>
          <w:noProof/>
          <w:sz w:val="24"/>
        </w:rPr>
        <w:drawing>
          <wp:inline distT="0" distB="0" distL="114300" distR="114300">
            <wp:extent cx="4762500" cy="31623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cstate="print"/>
                    <a:stretch>
                      <a:fillRect/>
                    </a:stretch>
                  </pic:blipFill>
                  <pic:spPr>
                    <a:xfrm>
                      <a:off x="0" y="0"/>
                      <a:ext cx="4762500" cy="3162300"/>
                    </a:xfrm>
                    <a:prstGeom prst="rect">
                      <a:avLst/>
                    </a:prstGeom>
                    <a:noFill/>
                    <a:ln w="9525">
                      <a:noFill/>
                    </a:ln>
                  </pic:spPr>
                </pic:pic>
              </a:graphicData>
            </a:graphic>
          </wp:inline>
        </w:drawing>
      </w:r>
    </w:p>
    <w:p w:rsidR="00D65D41" w:rsidRDefault="0010361F" w:rsidP="0010361F">
      <w:pPr>
        <w:ind w:leftChars="-472" w:left="-991"/>
      </w:pPr>
      <w:r>
        <w:rPr>
          <w:rFonts w:ascii="宋体" w:hAnsi="宋体" w:cs="宋体"/>
          <w:noProof/>
          <w:sz w:val="24"/>
        </w:rPr>
        <w:lastRenderedPageBreak/>
        <w:drawing>
          <wp:inline distT="0" distB="0" distL="114300" distR="114300">
            <wp:extent cx="6438900" cy="4524375"/>
            <wp:effectExtent l="0" t="0" r="0" b="952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9" cstate="print"/>
                    <a:stretch>
                      <a:fillRect/>
                    </a:stretch>
                  </pic:blipFill>
                  <pic:spPr>
                    <a:xfrm>
                      <a:off x="0" y="0"/>
                      <a:ext cx="6438900" cy="4524375"/>
                    </a:xfrm>
                    <a:prstGeom prst="rect">
                      <a:avLst/>
                    </a:prstGeom>
                    <a:noFill/>
                    <a:ln w="9525">
                      <a:noFill/>
                    </a:ln>
                  </pic:spPr>
                </pic:pic>
              </a:graphicData>
            </a:graphic>
          </wp:inline>
        </w:drawing>
      </w:r>
    </w:p>
    <w:p w:rsidR="00D65D41" w:rsidRDefault="0010361F">
      <w:pPr>
        <w:rPr>
          <w:b/>
          <w:bCs/>
          <w:sz w:val="28"/>
          <w:szCs w:val="28"/>
        </w:rPr>
      </w:pPr>
      <w:r>
        <w:rPr>
          <w:rFonts w:hint="eastAsia"/>
          <w:b/>
          <w:bCs/>
          <w:sz w:val="28"/>
          <w:szCs w:val="28"/>
        </w:rPr>
        <w:t>简介</w:t>
      </w:r>
    </w:p>
    <w:p w:rsidR="00D65D41" w:rsidRDefault="00D65D41">
      <w:pPr>
        <w:ind w:firstLineChars="200" w:firstLine="420"/>
      </w:pPr>
      <w:hyperlink r:id="rId10" w:history="1">
        <w:r w:rsidR="0010361F">
          <w:rPr>
            <w:rStyle w:val="a3"/>
            <w:rFonts w:hint="eastAsia"/>
          </w:rPr>
          <w:t>起重滑车</w:t>
        </w:r>
      </w:hyperlink>
      <w:r w:rsidR="0010361F">
        <w:rPr>
          <w:rFonts w:hint="eastAsia"/>
        </w:rPr>
        <w:t>（</w:t>
      </w:r>
      <w:r w:rsidR="0010361F">
        <w:rPr>
          <w:rFonts w:hint="eastAsia"/>
        </w:rPr>
        <w:t>hoisting block</w:t>
      </w:r>
      <w:r w:rsidR="0010361F">
        <w:rPr>
          <w:rFonts w:hint="eastAsia"/>
        </w:rPr>
        <w:t>）俗称起重葫芦是一种重要的吊装工具，起重滑车结构简单，使用方便。通过链轮或卷筒竖直提升重物的简单起重机械。其自重轻，结构紧凑，使用方便，适用于施工中简易的起重工作。</w:t>
      </w:r>
    </w:p>
    <w:p w:rsidR="00D65D41" w:rsidRDefault="0010361F">
      <w:pPr>
        <w:ind w:firstLineChars="200" w:firstLine="420"/>
      </w:pPr>
      <w:r>
        <w:rPr>
          <w:rFonts w:hint="eastAsia"/>
        </w:rPr>
        <w:t>起重滑车根据轮数不同可分为单门滑车、双门滑车和多门滑车。按滑车与吊物的连接方式可分为吊钩式滑车、链环式滑车、吊环式滑车和吊架式滑车四种。</w:t>
      </w:r>
    </w:p>
    <w:p w:rsidR="00D65D41" w:rsidRDefault="0010361F">
      <w:pPr>
        <w:ind w:firstLineChars="200" w:firstLine="420"/>
      </w:pPr>
      <w:r>
        <w:rPr>
          <w:rFonts w:hint="eastAsia"/>
        </w:rPr>
        <w:t>起重滑车根据承载吨位的不同可以分为吊钩式起重滑车，吊架式起重滑车，链环式起重滑车，吊架式起重滑车。具体型号包括：</w:t>
      </w:r>
      <w:r>
        <w:rPr>
          <w:rFonts w:hint="eastAsia"/>
        </w:rPr>
        <w:t>YB</w:t>
      </w:r>
      <w:r>
        <w:rPr>
          <w:rFonts w:hint="eastAsia"/>
        </w:rPr>
        <w:t>型双轮船用吊环钢索起重滑车，</w:t>
      </w:r>
      <w:r>
        <w:rPr>
          <w:rFonts w:hint="eastAsia"/>
        </w:rPr>
        <w:t>YB</w:t>
      </w:r>
      <w:r>
        <w:rPr>
          <w:rFonts w:hint="eastAsia"/>
        </w:rPr>
        <w:t>型单轮船用吊环钢索起重滑车，三轮链环起重滑车，三轮吊钩起重滑车等。起重滑车分国标和非标起重滑车。</w:t>
      </w:r>
    </w:p>
    <w:p w:rsidR="00D65D41" w:rsidRDefault="0010361F">
      <w:pPr>
        <w:ind w:firstLineChars="200" w:firstLine="420"/>
      </w:pPr>
      <w:r>
        <w:rPr>
          <w:rFonts w:hint="eastAsia"/>
        </w:rPr>
        <w:t>一个起重滑车只能改变力的方向，并不能省力；而用两个滑车组成的滑车组却可以在改变离得方向的基础上达到省力的目的。在进行起重运输作业时，单门滑车可作为导向滑车使用；滑车组可配合卷扬机作起重之用。</w:t>
      </w:r>
    </w:p>
    <w:p w:rsidR="00D65D41" w:rsidRDefault="00D65D41">
      <w:pPr>
        <w:ind w:firstLineChars="200" w:firstLine="420"/>
      </w:pPr>
      <w:hyperlink r:id="rId11" w:history="1">
        <w:r w:rsidR="0010361F">
          <w:rPr>
            <w:rStyle w:val="a3"/>
            <w:rFonts w:hint="eastAsia"/>
          </w:rPr>
          <w:t>起</w:t>
        </w:r>
        <w:r w:rsidR="0010361F">
          <w:rPr>
            <w:rStyle w:val="a3"/>
            <w:rFonts w:hint="eastAsia"/>
          </w:rPr>
          <w:t>重滑车</w:t>
        </w:r>
      </w:hyperlink>
      <w:r w:rsidR="0010361F">
        <w:rPr>
          <w:rFonts w:hint="eastAsia"/>
        </w:rPr>
        <w:t>采用的滚珠，滚柱轴承轮芯为国家标准轴承，每个滑轮两个，可以根据起重吨位采用不同规格，标准的轴承适用高转速，免维护。</w:t>
      </w:r>
    </w:p>
    <w:p w:rsidR="00D65D41" w:rsidRDefault="00D65D41"/>
    <w:p w:rsidR="00D65D41" w:rsidRDefault="00D65D41"/>
    <w:p w:rsidR="00D65D41" w:rsidRDefault="0010361F">
      <w:pPr>
        <w:rPr>
          <w:b/>
          <w:bCs/>
          <w:sz w:val="28"/>
          <w:szCs w:val="28"/>
        </w:rPr>
      </w:pPr>
      <w:r>
        <w:rPr>
          <w:rFonts w:hint="eastAsia"/>
          <w:b/>
          <w:bCs/>
          <w:sz w:val="28"/>
          <w:szCs w:val="28"/>
        </w:rPr>
        <w:t>分类及结构</w:t>
      </w:r>
    </w:p>
    <w:p w:rsidR="00D65D41" w:rsidRDefault="00D65D41">
      <w:pPr>
        <w:ind w:firstLineChars="200" w:firstLine="420"/>
      </w:pPr>
      <w:hyperlink r:id="rId12" w:history="1">
        <w:r w:rsidR="0010361F">
          <w:rPr>
            <w:rStyle w:val="a3"/>
            <w:rFonts w:hint="eastAsia"/>
          </w:rPr>
          <w:t>起重滑车</w:t>
        </w:r>
      </w:hyperlink>
      <w:r w:rsidR="0010361F">
        <w:rPr>
          <w:rFonts w:hint="eastAsia"/>
        </w:rPr>
        <w:t>又称铁滑车、滑轮。它在起重作业中与索具、吊具、卷扬机等配合使用，对各</w:t>
      </w:r>
      <w:r w:rsidR="0010361F">
        <w:rPr>
          <w:rFonts w:hint="eastAsia"/>
        </w:rPr>
        <w:lastRenderedPageBreak/>
        <w:t>种结构设备、构件进行运输及吊装工作，是不可缺少的起重工具之一。</w:t>
      </w:r>
    </w:p>
    <w:p w:rsidR="00D65D41" w:rsidRDefault="0010361F">
      <w:pPr>
        <w:ind w:firstLineChars="200" w:firstLine="420"/>
      </w:pPr>
      <w:bookmarkStart w:id="0" w:name="_GoBack"/>
      <w:bookmarkEnd w:id="0"/>
      <w:r>
        <w:rPr>
          <w:rFonts w:hint="eastAsia"/>
        </w:rPr>
        <w:t>滑轮按使用性质分为定滑轮、动滑轮、导向轮和滑轮组等。</w:t>
      </w:r>
    </w:p>
    <w:p w:rsidR="00D65D41" w:rsidRDefault="0010361F">
      <w:r>
        <w:rPr>
          <w:rFonts w:hint="eastAsia"/>
        </w:rPr>
        <w:t>(1)</w:t>
      </w:r>
      <w:r>
        <w:rPr>
          <w:rFonts w:hint="eastAsia"/>
        </w:rPr>
        <w:t>定滑轮。定滑轮用以支持挠性件的运动，当绳索受力时，转子转动，而轴的位置不变。在使用时，只能</w:t>
      </w:r>
      <w:r>
        <w:rPr>
          <w:rFonts w:hint="eastAsia"/>
        </w:rPr>
        <w:t>改变钢丝绳的方向，不节省力。</w:t>
      </w:r>
    </w:p>
    <w:p w:rsidR="00D65D41" w:rsidRDefault="0010361F">
      <w:r>
        <w:rPr>
          <w:rFonts w:hint="eastAsia"/>
        </w:rPr>
        <w:t>(2)</w:t>
      </w:r>
      <w:r>
        <w:rPr>
          <w:rFonts w:hint="eastAsia"/>
        </w:rPr>
        <w:t>动滑轮。动滑轮安装在运动的轴上，它与被牵引的工作物一起升或降。用动滑轮工作省力，但不能改变用力方向。</w:t>
      </w:r>
    </w:p>
    <w:p w:rsidR="00D65D41" w:rsidRDefault="0010361F">
      <w:r>
        <w:rPr>
          <w:rFonts w:hint="eastAsia"/>
        </w:rPr>
        <w:t>(3)</w:t>
      </w:r>
      <w:r>
        <w:rPr>
          <w:rFonts w:hint="eastAsia"/>
        </w:rPr>
        <w:t>导向滑轮。导向滑轮又称开门滑子，它与定滑轮相似，仅能改变绳索方向，不省力。</w:t>
      </w:r>
    </w:p>
    <w:p w:rsidR="00D65D41" w:rsidRDefault="0010361F">
      <w:r>
        <w:rPr>
          <w:rFonts w:hint="eastAsia"/>
        </w:rPr>
        <w:t>(4)</w:t>
      </w:r>
      <w:r>
        <w:rPr>
          <w:rFonts w:hint="eastAsia"/>
        </w:rPr>
        <w:t>滑轮组。滑轮组是将一定数量的定滑轮、动滑轮及索具组成的一种起重工具。它既能减少牵引力，又能改变拉力的方向。在吊装工程中，常使用滑轮组，以便用较少的牵引力起吊重量较大的机械设备。如采用</w:t>
      </w:r>
      <w:r>
        <w:rPr>
          <w:rFonts w:hint="eastAsia"/>
        </w:rPr>
        <w:t>0.5</w:t>
      </w:r>
      <w:r>
        <w:rPr>
          <w:rFonts w:hint="eastAsia"/>
        </w:rPr>
        <w:t>～</w:t>
      </w:r>
      <w:r>
        <w:rPr>
          <w:rFonts w:hint="eastAsia"/>
        </w:rPr>
        <w:t>20t(5</w:t>
      </w:r>
      <w:r>
        <w:rPr>
          <w:rFonts w:hint="eastAsia"/>
        </w:rPr>
        <w:t>～</w:t>
      </w:r>
      <w:r>
        <w:rPr>
          <w:rFonts w:hint="eastAsia"/>
        </w:rPr>
        <w:t>200kN)</w:t>
      </w:r>
      <w:r>
        <w:rPr>
          <w:rFonts w:hint="eastAsia"/>
        </w:rPr>
        <w:t>的卷扬机来牵引滑轮组的出绳端头时</w:t>
      </w:r>
      <w:r>
        <w:rPr>
          <w:rFonts w:hint="eastAsia"/>
        </w:rPr>
        <w:t>(</w:t>
      </w:r>
      <w:r>
        <w:rPr>
          <w:rFonts w:hint="eastAsia"/>
        </w:rPr>
        <w:t>一般称跑线</w:t>
      </w:r>
      <w:r>
        <w:rPr>
          <w:rFonts w:hint="eastAsia"/>
        </w:rPr>
        <w:t>)</w:t>
      </w:r>
      <w:r>
        <w:rPr>
          <w:rFonts w:hint="eastAsia"/>
        </w:rPr>
        <w:t>，可完成几吨至几百吨重的设备或构件的吊装任务。</w:t>
      </w:r>
    </w:p>
    <w:p w:rsidR="00D65D41" w:rsidRDefault="00D65D41"/>
    <w:p w:rsidR="00D65D41" w:rsidRDefault="00D65D41"/>
    <w:p w:rsidR="00D65D41" w:rsidRDefault="0010361F">
      <w:pPr>
        <w:rPr>
          <w:b/>
          <w:bCs/>
          <w:sz w:val="28"/>
          <w:szCs w:val="28"/>
        </w:rPr>
      </w:pPr>
      <w:r>
        <w:rPr>
          <w:rFonts w:hint="eastAsia"/>
          <w:b/>
          <w:bCs/>
          <w:sz w:val="28"/>
          <w:szCs w:val="28"/>
        </w:rPr>
        <w:t>技术要求</w:t>
      </w:r>
    </w:p>
    <w:p w:rsidR="00D65D41" w:rsidRDefault="0010361F">
      <w:r>
        <w:rPr>
          <w:rFonts w:hint="eastAsia"/>
        </w:rPr>
        <w:t>(1)</w:t>
      </w:r>
      <w:r>
        <w:rPr>
          <w:rFonts w:hint="eastAsia"/>
        </w:rPr>
        <w:t>滑车应根据受力分析及牵引力和容绳量来选择其吨位和轮数，不得超载使用。</w:t>
      </w:r>
    </w:p>
    <w:p w:rsidR="00D65D41" w:rsidRDefault="0010361F">
      <w:r>
        <w:rPr>
          <w:rFonts w:hint="eastAsia"/>
        </w:rPr>
        <w:t>(2)</w:t>
      </w:r>
      <w:r>
        <w:rPr>
          <w:rFonts w:hint="eastAsia"/>
        </w:rPr>
        <w:t>滑车必须有合格证明，使用前应进行检查并注油润滑，其转动部分必须灵活。</w:t>
      </w:r>
    </w:p>
    <w:p w:rsidR="00D65D41" w:rsidRDefault="0010361F">
      <w:r>
        <w:rPr>
          <w:rFonts w:hint="eastAsia"/>
        </w:rPr>
        <w:t>(3)</w:t>
      </w:r>
      <w:r>
        <w:rPr>
          <w:rFonts w:hint="eastAsia"/>
        </w:rPr>
        <w:t>滑车的滑轮槽表面应光滑，不</w:t>
      </w:r>
      <w:r>
        <w:rPr>
          <w:rFonts w:hint="eastAsia"/>
        </w:rPr>
        <w:t>得有裂纹、疤痕等缺陷。</w:t>
      </w:r>
    </w:p>
    <w:p w:rsidR="00D65D41" w:rsidRDefault="0010361F">
      <w:r>
        <w:rPr>
          <w:rFonts w:hint="eastAsia"/>
        </w:rPr>
        <w:t>(4)</w:t>
      </w:r>
      <w:r>
        <w:rPr>
          <w:rFonts w:hint="eastAsia"/>
        </w:rPr>
        <w:t>严禁用焊接补强的方法修补吊钩、吊环和吊梁。</w:t>
      </w:r>
    </w:p>
    <w:p w:rsidR="00D65D41" w:rsidRDefault="0010361F">
      <w:r>
        <w:rPr>
          <w:rFonts w:hint="eastAsia"/>
        </w:rPr>
        <w:t>(5)</w:t>
      </w:r>
      <w:r>
        <w:rPr>
          <w:rFonts w:hint="eastAsia"/>
        </w:rPr>
        <w:t>多轮滑车仅使用其中部分滑轮时，滑车的起重能力应相应的降低，降低的数值按滑轮数量比例确定。使用时应对称靠近使用，以免偏载。</w:t>
      </w:r>
    </w:p>
    <w:p w:rsidR="00D65D41" w:rsidRDefault="0010361F">
      <w:r>
        <w:rPr>
          <w:rFonts w:hint="eastAsia"/>
        </w:rPr>
        <w:t>(6)</w:t>
      </w:r>
      <w:r>
        <w:rPr>
          <w:rFonts w:hint="eastAsia"/>
        </w:rPr>
        <w:t>滑车组两滑车之间最小净距，一般不小于轮径的</w:t>
      </w:r>
      <w:r>
        <w:rPr>
          <w:rFonts w:hint="eastAsia"/>
        </w:rPr>
        <w:t>5</w:t>
      </w:r>
      <w:r>
        <w:rPr>
          <w:rFonts w:hint="eastAsia"/>
        </w:rPr>
        <w:t>倍。</w:t>
      </w:r>
    </w:p>
    <w:p w:rsidR="00D65D41" w:rsidRDefault="0010361F">
      <w:r>
        <w:rPr>
          <w:rFonts w:hint="eastAsia"/>
        </w:rPr>
        <w:t>(7)</w:t>
      </w:r>
      <w:r>
        <w:rPr>
          <w:rFonts w:hint="eastAsia"/>
        </w:rPr>
        <w:t>两组</w:t>
      </w:r>
      <w:r>
        <w:rPr>
          <w:rFonts w:hint="eastAsia"/>
        </w:rPr>
        <w:t>(</w:t>
      </w:r>
      <w:r>
        <w:rPr>
          <w:rFonts w:hint="eastAsia"/>
        </w:rPr>
        <w:t>或两组以上</w:t>
      </w:r>
      <w:r>
        <w:rPr>
          <w:rFonts w:hint="eastAsia"/>
        </w:rPr>
        <w:t>)</w:t>
      </w:r>
      <w:r>
        <w:rPr>
          <w:rFonts w:hint="eastAsia"/>
        </w:rPr>
        <w:t>滑车组，担负一个作用力时，应设平衡装置，以达到受力均衡。</w:t>
      </w:r>
    </w:p>
    <w:p w:rsidR="00D65D41" w:rsidRDefault="0010361F">
      <w:r>
        <w:rPr>
          <w:rFonts w:hint="eastAsia"/>
        </w:rPr>
        <w:t>(8)</w:t>
      </w:r>
      <w:r>
        <w:rPr>
          <w:rFonts w:hint="eastAsia"/>
        </w:rPr>
        <w:t>滑车的吊钩，如有脱钩可能时，应采取措施封口。</w:t>
      </w:r>
    </w:p>
    <w:p w:rsidR="00D65D41" w:rsidRDefault="0010361F">
      <w:r>
        <w:rPr>
          <w:rFonts w:hint="eastAsia"/>
        </w:rPr>
        <w:t>(9)</w:t>
      </w:r>
      <w:r>
        <w:rPr>
          <w:rFonts w:hint="eastAsia"/>
        </w:rPr>
        <w:t>导向滑车必须按跑绳拉力和导向角来选择，不得任意拴挂超载使用。</w:t>
      </w:r>
    </w:p>
    <w:p w:rsidR="00D65D41" w:rsidRDefault="0010361F">
      <w:r>
        <w:rPr>
          <w:rFonts w:hint="eastAsia"/>
        </w:rPr>
        <w:t>(10)</w:t>
      </w:r>
      <w:r>
        <w:rPr>
          <w:rFonts w:hint="eastAsia"/>
        </w:rPr>
        <w:t>滑车应经常检查，其重要零件</w:t>
      </w:r>
      <w:r>
        <w:rPr>
          <w:rFonts w:hint="eastAsia"/>
        </w:rPr>
        <w:t>(</w:t>
      </w:r>
      <w:r>
        <w:rPr>
          <w:rFonts w:hint="eastAsia"/>
        </w:rPr>
        <w:t>如轴、吊钩、吊环</w:t>
      </w:r>
      <w:r>
        <w:rPr>
          <w:rFonts w:hint="eastAsia"/>
        </w:rPr>
        <w:t>、吊梁</w:t>
      </w:r>
      <w:r>
        <w:rPr>
          <w:rFonts w:hint="eastAsia"/>
        </w:rPr>
        <w:t>)</w:t>
      </w:r>
      <w:r>
        <w:rPr>
          <w:rFonts w:hint="eastAsia"/>
        </w:rPr>
        <w:t>要进行无损探伤。当有下列情况之一时，必须更换其零件：</w:t>
      </w:r>
    </w:p>
    <w:p w:rsidR="00D65D41" w:rsidRDefault="0010361F">
      <w:r>
        <w:rPr>
          <w:rFonts w:hint="eastAsia"/>
        </w:rPr>
        <w:t>①滑车上的吊件，发现有裂纹和塑性变形；</w:t>
      </w:r>
    </w:p>
    <w:p w:rsidR="00D65D41" w:rsidRDefault="0010361F">
      <w:r>
        <w:rPr>
          <w:rFonts w:hint="eastAsia"/>
        </w:rPr>
        <w:t>②滑轮槽磨损深度超过钢丝绳直径的</w:t>
      </w:r>
      <w:r>
        <w:rPr>
          <w:rFonts w:hint="eastAsia"/>
        </w:rPr>
        <w:t>20%</w:t>
      </w:r>
      <w:r>
        <w:rPr>
          <w:rFonts w:hint="eastAsia"/>
        </w:rPr>
        <w:t>；</w:t>
      </w:r>
    </w:p>
    <w:p w:rsidR="00D65D41" w:rsidRDefault="0010361F">
      <w:r>
        <w:rPr>
          <w:rFonts w:hint="eastAsia"/>
        </w:rPr>
        <w:t>③轮缘部分有破碎损伤；</w:t>
      </w:r>
    </w:p>
    <w:p w:rsidR="00D65D41" w:rsidRDefault="0010361F">
      <w:r>
        <w:rPr>
          <w:rFonts w:hint="eastAsia"/>
        </w:rPr>
        <w:t>④轮轴磨损超过轴径的</w:t>
      </w:r>
      <w:r>
        <w:rPr>
          <w:rFonts w:hint="eastAsia"/>
        </w:rPr>
        <w:t>2%</w:t>
      </w:r>
      <w:r>
        <w:rPr>
          <w:rFonts w:hint="eastAsia"/>
        </w:rPr>
        <w:t>；</w:t>
      </w:r>
    </w:p>
    <w:p w:rsidR="00D65D41" w:rsidRDefault="0010361F">
      <w:r>
        <w:rPr>
          <w:rFonts w:hint="eastAsia"/>
        </w:rPr>
        <w:t>⑤滑轮轴套磨损超过壁厚的</w:t>
      </w:r>
      <w:r>
        <w:rPr>
          <w:rFonts w:hint="eastAsia"/>
        </w:rPr>
        <w:t>10%</w:t>
      </w:r>
      <w:r>
        <w:rPr>
          <w:rFonts w:hint="eastAsia"/>
        </w:rPr>
        <w:t>；</w:t>
      </w:r>
    </w:p>
    <w:p w:rsidR="00D65D41" w:rsidRDefault="0010361F">
      <w:r>
        <w:rPr>
          <w:rFonts w:hint="eastAsia"/>
        </w:rPr>
        <w:t>⑥吊钩、吊环、吊梁的危险断面磨损超过</w:t>
      </w:r>
      <w:r>
        <w:rPr>
          <w:rFonts w:hint="eastAsia"/>
        </w:rPr>
        <w:t>10%</w:t>
      </w:r>
      <w:r>
        <w:rPr>
          <w:rFonts w:hint="eastAsia"/>
        </w:rPr>
        <w:t>。</w:t>
      </w:r>
    </w:p>
    <w:p w:rsidR="00D65D41" w:rsidRDefault="00D65D41"/>
    <w:sectPr w:rsidR="00D65D41" w:rsidSect="00D65D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65D41"/>
    <w:rsid w:val="0010361F"/>
    <w:rsid w:val="00D65D41"/>
    <w:rsid w:val="216F08E2"/>
    <w:rsid w:val="30966C3D"/>
    <w:rsid w:val="315F4229"/>
    <w:rsid w:val="32E140E6"/>
    <w:rsid w:val="419E17CD"/>
    <w:rsid w:val="5373297C"/>
    <w:rsid w:val="54FF7F8F"/>
    <w:rsid w:val="5AEC4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D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5D41"/>
    <w:rPr>
      <w:color w:val="0000FF"/>
      <w:u w:val="single"/>
    </w:rPr>
  </w:style>
  <w:style w:type="paragraph" w:styleId="a4">
    <w:name w:val="Balloon Text"/>
    <w:basedOn w:val="a"/>
    <w:link w:val="Char"/>
    <w:rsid w:val="0010361F"/>
    <w:rPr>
      <w:sz w:val="18"/>
      <w:szCs w:val="18"/>
    </w:rPr>
  </w:style>
  <w:style w:type="character" w:customStyle="1" w:styleId="Char">
    <w:name w:val="批注框文本 Char"/>
    <w:basedOn w:val="a0"/>
    <w:link w:val="a4"/>
    <w:rsid w:val="001036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ludeq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udeqz.com/" TargetMode="External"/><Relationship Id="rId11" Type="http://schemas.openxmlformats.org/officeDocument/2006/relationships/hyperlink" Target="http://www.ludeqz.com/" TargetMode="External"/><Relationship Id="rId5" Type="http://schemas.openxmlformats.org/officeDocument/2006/relationships/image" Target="media/image1.png"/><Relationship Id="rId10" Type="http://schemas.openxmlformats.org/officeDocument/2006/relationships/hyperlink" Target="http://www.ludeqz.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2018-03-02T08:14:00Z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